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9C" w:rsidRPr="00C1489C" w:rsidRDefault="00C1489C" w:rsidP="00C1489C">
      <w:pPr>
        <w:shd w:val="clear" w:color="auto" w:fill="FFFFFF"/>
        <w:spacing w:after="48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B2B2B"/>
          <w:sz w:val="32"/>
          <w:szCs w:val="32"/>
          <w:lang w:eastAsia="ru-RU"/>
        </w:rPr>
        <w:drawing>
          <wp:inline distT="0" distB="0" distL="0" distR="0">
            <wp:extent cx="1153160" cy="1153160"/>
            <wp:effectExtent l="0" t="0" r="8890" b="8890"/>
            <wp:docPr id="1" name="Рисунок 1" descr="Описание: Описание: Описание: Описание: Описание: Описание: Описание: Описание: Описание: C:\Users\User\AppData\Local\Temp\CdbDocEditor\78c1ddc9-f13e-428a-a5cf-7e128c548c5b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C:\Users\User\AppData\Local\Temp\CdbDocEditor\78c1ddc9-f13e-428a-a5cf-7e128c548c5b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9C" w:rsidRPr="00C1489C" w:rsidRDefault="00C1489C" w:rsidP="00C1489C">
      <w:pPr>
        <w:shd w:val="clear" w:color="auto" w:fill="FFFFFF"/>
        <w:spacing w:after="48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b/>
          <w:bCs/>
          <w:color w:val="2B2B2B"/>
          <w:sz w:val="32"/>
          <w:szCs w:val="32"/>
          <w:lang w:eastAsia="ru-RU"/>
        </w:rPr>
        <w:t>ЗАКОН КЫРГЫЗСКОЙ РЕСПУБЛИКИ </w:t>
      </w:r>
    </w:p>
    <w:p w:rsidR="00C1489C" w:rsidRPr="00C1489C" w:rsidRDefault="00C1489C" w:rsidP="00C1489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от 4 мая 2007 года № 67</w:t>
      </w:r>
    </w:p>
    <w:p w:rsidR="00C1489C" w:rsidRPr="00C1489C" w:rsidRDefault="00C1489C" w:rsidP="00C1489C">
      <w:pPr>
        <w:shd w:val="clear" w:color="auto" w:fill="FFFFFF"/>
        <w:spacing w:after="48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b/>
          <w:bCs/>
          <w:color w:val="2B2B2B"/>
          <w:spacing w:val="5"/>
          <w:sz w:val="28"/>
          <w:szCs w:val="28"/>
          <w:lang w:eastAsia="ru-RU"/>
        </w:rPr>
        <w:t>О порядке рассмотрения обращений граждан</w:t>
      </w:r>
    </w:p>
    <w:p w:rsidR="00C1489C" w:rsidRPr="00C1489C" w:rsidRDefault="00C1489C" w:rsidP="00C1489C">
      <w:pPr>
        <w:shd w:val="clear" w:color="auto" w:fill="FFFFFF"/>
        <w:spacing w:after="48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Законов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6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26 февраля 2008 года № 16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7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2009 года № 214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</w:t>
      </w: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br/>
      </w:r>
      <w:hyperlink r:id="rId8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3 мая 2011 года № 17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9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2013 года № 144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10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17 февраля 2015 года № 35</w:t>
        </w:r>
      </w:hyperlink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,</w:t>
      </w: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</w:r>
      <w:hyperlink r:id="rId11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27 июля 2016 года № 148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12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27 июля 2016 года № 151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Настоящий Закон направлен на правовое регулирование отношений, связанных с реализацией права каждого на обращение в государственные органы и органы местного самоуправления, закрепленного </w:t>
      </w:r>
      <w:hyperlink r:id="rId13" w:history="1">
        <w:r w:rsidRPr="00C1489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Кыргызской Республики, а также порядка рассмотрения обращений граждан государственными органами, органами местного самоуправления и должностными лицами.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Закона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14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2009 года № 214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0" w:name="st_1"/>
      <w:bookmarkEnd w:id="0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1. Основные термины, используемые в настоящем Законе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Используемые в настоящем Законе основные термины означают следующее: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gramStart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 </w:t>
      </w:r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обращение гражданина</w:t>
      </w: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(далее - обращение) - изложенные в письменной, электронной или устной форме предложение, заявление, жалоба;</w:t>
      </w:r>
      <w:proofErr w:type="gramEnd"/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электронное обращение</w:t>
      </w: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обращение заявителя, поступившее на официальный адрес электронной почты государственных органов, органов местного самоуправления и должностных лиц, рассматриваемое в порядке, установленном статьей 6-1 настоящего Закона;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 </w:t>
      </w:r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предложение</w:t>
      </w: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обращение, содержащее рекомендацию гражданина по совершенствованию законов и иных нормативных правовых актов, улучшению деятельности органов государственной власти Кыргызской Республики и органов местного самоуправления, решению вопросов экономической, политической, социально-культурной и других сфер деятельности государства и общества;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 </w:t>
      </w:r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заявление</w:t>
      </w: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обращение, содержащее просьбу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а также недостатках в деятельности указанных органов и должностных лиц;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4) </w:t>
      </w:r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жалоба</w:t>
      </w: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обращение, содержащее просьбу гражданина о восстановлении его нарушенных прав и свобод или законных интересов либо прав, свобод или законных интересов других лиц;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 </w:t>
      </w:r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индивидуальное обращение</w:t>
      </w: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обращение одного гражданина;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6) </w:t>
      </w:r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коллективное обращение</w:t>
      </w: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обращение двух и более граждан, обращение организаций от имени граждан, а также резолюции митингов и собраний;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7) </w:t>
      </w:r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должностное лицо</w:t>
      </w: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Закона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15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2013 года № 144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" w:name="st_2"/>
      <w:bookmarkEnd w:id="1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2. Основные принципы работы с обращениями граждан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Основными принципами работы органов государственной власти, органов местного самоуправления и их должностных лиц по рассмотрению обращений граждан являются: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защита прав и свобод человека и гражданина;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законность, демократичность, доступность;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обязательность рассмотрения обращений;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своевременность, объективность и полнота рассмотрения обращений;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равенство граждан при рассмотрении обращений;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6) персональная ответственность за исполнение служебных обязанностей;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7) подконтрольность и подотчетность в рассмотрении обращений.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Закона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16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26 февраля 2008 года № 16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2" w:name="st_3"/>
      <w:bookmarkEnd w:id="2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3. Законодательство об обращениях граждан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Законодательство о порядке рассмотрения обращений граждан состоит из </w:t>
      </w:r>
      <w:hyperlink r:id="rId17" w:history="1">
        <w:r w:rsidRPr="00C1489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Кыргызской Республики, настоящего Закона, законодательных актов Кыргызской Республики и нормативных правовых актов Кыргызской Республики.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3" w:name="st_4"/>
      <w:bookmarkEnd w:id="3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4. Право граждан на обращение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В Кыргызской Республике каждый гражданин имеет право обращаться лично или через своего представителя в органы государственной власти, органы местного самоуправления и к их должностным лицам, которые обязаны предоставить обоснованный ответ в установленный законом срок.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Органы, указанные в части 1 настоящей статьи, их должностные лица не вправе лишать граждан права на обращение с предложениями, заявлениями и жалобами или ограничивать их в таком праве.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Заявления и жалобы в интересах несовершеннолетних или недееспособных лиц вправе подавать их законные представители, а также органы опеки и попечительства.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Иностранные граждане и лица без гражданства пользуются правом на обращение в соответствии с настоящим Законом, если иное не предусмотрено действующим законодательством Кыргызской Республики или международными договорами.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5. Обращения граждан, поступившие в установленном порядке из редакций газет, журналов, телевидения, радио и других средств массовой информации, по линии прямой телефонной связи, рассматриваются в порядке и сроки, предусмотренные законодательством Кыргызской Республики и настоящим Законом.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 Рассмотрение обращений граждан осуществляется бесплатно.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Закона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18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3 мая 2011 года № 17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4" w:name="st_5"/>
      <w:bookmarkEnd w:id="4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5. Пределы действия настоящего Закона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Действие настоящего Закона распространяется на все обращения граждан, за исключением: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обращений, связанных с изобретениями, открытиями, рационализаторскими предложениями, порядок которых регламентируется законодательством Кыргызской Республики;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обращений, которые рассматриваются в порядке уголовного и гражданского судопроизводства, производства по делам об административных правонарушениях, производства по делам о привлечении судей к дисциплинарной ответственности;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обращений, вытекающих из отношений, складывающихся внутри коллективов коммерческих организаций и общественных объединений, регулируемых нормами законодательства Кыргызской Республики, их уставами и положениями;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обращений, для которых предусмотрен иной порядок рассмотрения, установленный законами Кыргызской Республики.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обращений, связанных с осуществлением административных процедур, порядок рассмотрения которых регламентируется законодательством об административной деятельности и административных процедурах.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Законов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19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27 июля 2016 года № 148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20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27 июля 2016 года № 151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5" w:name="st_6"/>
      <w:bookmarkEnd w:id="5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6. Требования, предъявляемые к письменному обращению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1. </w:t>
      </w:r>
      <w:proofErr w:type="gramStart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Гражданин в своем письменном обращении в обязательном порядке указывает наименование государственного органа или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должен быть направлен ответ, излагает суть предложения, заявления или жалобы, ставит личную подпись и дату</w:t>
      </w:r>
      <w:proofErr w:type="gramEnd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Заявление, жалоба гражданина должны быть обоснованными. В случае необходимости к ним прилагаются документы, подтверждающие доводы гражданина.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6" w:name="st_6_1"/>
      <w:bookmarkEnd w:id="6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6-1. Порядок рассмотрения электронных обращений, поступивших по электронной почте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1. Для приема электронных обращений граждан орган государственной власти или орган местного самоуправления регистрирует в сети Интернет официальный адрес своей электронной почты. Адрес электронной почты государственного органа или органа местного самоуправления должен быть размещен на официальном сайте государственного органа или органа местного самоуправления, а при его отсутствии - на официальном сайте Правительства Кыргызской Республики.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2. </w:t>
      </w:r>
      <w:proofErr w:type="gramStart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Гражданин в своем электронном обращении в обязательном порядке указывает наименование государственного органа или органа местного самоуправления, в который направляет электронное обращение, либо фамилию, имя, отчество соответствующего должностного лица, либо должность соответствующего лица, а также свою фамилию, имя, отчество (при наличии), контактный телефон (домашний, мобильный или рабочий), адрес проживания, излагает суть обращения.</w:t>
      </w:r>
      <w:proofErr w:type="gramEnd"/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Допускается прикладывать к электронному обращению копии, в том числе отсканированные, электронных документов, адреса в сети Интернет, по которым размещены электронные файлы (электронные документы, фото- и видеоматериалы).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4. В течение 3 рабочих дней после получения электронного обращения государственный орган или орган местного самоуправления направляет гражданину электронное сообщение-уведомление о принятии его обращения к рассмотрению с указанием даты и времени поступления, присвоенного входящего номера и соответствующих справочных телефонов или об отказе в рассмотрении с обоснованием причин отказа. Далее электронное обращение </w:t>
      </w:r>
      <w:proofErr w:type="gramStart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распечатывается</w:t>
      </w:r>
      <w:proofErr w:type="gramEnd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и дальнейшая работа с ним ведется в установленном законом порядке.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В ходе рассмотрения электронного обращения должностное лицо, получившее электронное обращение, вправе уточнять суть обращения путем электронной переписки или по телефону, указанному в обращении.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Помимо электронного ответа государственный орган или орган местного самоуправления также направляет гражданину письменный ответ.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 Государственный орган или орган местного самоуправления вправе не рассматривать следующие электронные обращения: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содержащие ненормативную лексику и оскорбительные высказывания, а также призывы к свержению существующего государственного строя и разжиганию межнациональной и межконфессиональной розни;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2) в </w:t>
      </w:r>
      <w:proofErr w:type="gramStart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которых</w:t>
      </w:r>
      <w:proofErr w:type="gramEnd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отсутствуют сведения, указанные в части 2 настоящей статьи.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Закона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21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2013 года № 144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7" w:name="st_7"/>
      <w:bookmarkEnd w:id="7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7. Личный прием граждан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Должностные лица и руководители органов государственной власти, органов местного самоуправления, правомочные принимать решения по существу обращений, обязаны проводить личный прием граждан не реже одного раза в неделю.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Прием граждан проводится в соответствии с графиком приема граждан, опубликованным на официальном сайте государственного органа или органа местного самоуправления и размещенным на стендах в здании государственного органа и органа местного самоуправления.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3. При личном приеме гражданин предъявляет документ, удостоверяющий его личность.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4. В случае если вопрос, изложенный в устном обращении, не может быть решен во время личного приема, обращение может излагаться гражданином в письменной или электронной </w:t>
      </w:r>
      <w:proofErr w:type="gramStart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форме</w:t>
      </w:r>
      <w:proofErr w:type="gramEnd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и подлежит регистрации и рассмотрению в порядке, установленном настоящим Законом.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В случае если в обращении содержатся вопросы, решение которых не входит в компетенцию данного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В ходе личного приема гражданину может быть отказано в дальнейшем рассмотрении обращения, если ему был дан ответ по существу поставленных в обращении вопросов.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 Граждане, приехавшие из отдаленных регионов республики, имеют право на внеочередной прием. Отказ в приеме не допускается.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Законов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22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26 февраля 2008 года № 16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23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2009 года № 214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24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2013 года № 144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8" w:name="st_8"/>
      <w:bookmarkEnd w:id="8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8. Сроки рассмотрения письменного (электронного) обращения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Письменное (электронное) обращение подлежит обязательной регистрации в течение одного рабочего дня с момента поступления в государственный орган, орган местного самоуправления или тому должностному лицу, в компетенцию которого входит решение поставленных в обращении вопросов.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Письменное (электронное)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14 рабочих дней со дня регистрации письменного (электронного) обращения.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В случаях если для разрешения обращения гражданина необходимо проведение специальной проверки (экспертизы), истребование дополнительных материалов либо принятие других мер, сроки разрешения жалоб могут быть в порядке исключения продлены, но не более чем на 30 календарных дней. Решение об этом принимается руководителем государственного органа или органа местного самоуправления, должностным лицом либо уполномоченным на то лицом и сообщается заявителю в письменной (электронной) форме.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В случае если решение поставленных в письменном (электронном)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пяти рабочих 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Законов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25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2009 года № 214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26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2013 года № 144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27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17 февраля 2015 года № 35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9" w:name="st_9"/>
      <w:bookmarkEnd w:id="9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9. Порядок рассмотрения обращений граждан, поступивших в письменной форме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Обращения граждан могут передаваться по почте либо лично.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2. Граждане вправе обращаться на государственном, официальном или любом другом языке народов Кыргызской Республики. Ответы на письменные обращения </w:t>
      </w: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граждан даются на языке обращения. В случае невозможности дать ответ на языке обращения используется государственный или официальный язык Кыргызской Республики.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Обращения граждан рассматриваются руководителем государственного органа или органа местного самоуправления лично. Порядок их последующего рассмотрения устанавливается руководителем.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 Письменные обращения считаются разрешенными в случае, если они рассмотрены, по поставленным в них вопросам приняты необходимые меры и гражданам письменно даны ответы в сроки, указанные в статье 8 настоящего Закона.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 Ответ на коллективное обращение направляется по адресу гражданина, указанного в обращении первым, если иное не оговаривается в тексте.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 В случае если текст обращения не поддается прочтению, то лицо, рассматривающее данное обращение, приглашает заявителя (если фамилия и почтовый адрес заявителя поддаются прочтению) для уточнения и выяснения сути и доводов обращения. Если лицу, рассматривающему обращение, не удается связаться с заявителем, дальнейшее рассмотрение обращения прекращается, о чем сообщается заявителю в письменной форме.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 Обращение, в котором обжалуются судебный акт или поведение судьи, возвращается гражданину, направившему обращение, с разъяснением порядка обжалования данного судебного акта или поведения судьи.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8. Письменное обращение гражданина, в котором не </w:t>
      </w:r>
      <w:proofErr w:type="gramStart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указаны</w:t>
      </w:r>
      <w:proofErr w:type="gramEnd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его фамилия и почтовый адрес, по которому должен быть направлен ответ, признается анонимным и рассмотрению не подлежит.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9. </w:t>
      </w:r>
      <w:proofErr w:type="gramStart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 случае отказа гражданина от своего письменного обращения в соответствии с пунктом 6 части 1 статьи 14 настоящего Закона должностное лицо государственного органа, органа местного самоуправления, рассматривающее обращение, принимает решение о прекращении по нему производства, за исключением случаев, когда в обращении содержатся сведения о нарушении прав, свобод и (или) законных интересов граждан.</w:t>
      </w:r>
      <w:proofErr w:type="gramEnd"/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10. Рассмотренные обращения с копиями ответов передаются на хранение в архив с указанием сроков их хранения.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Законов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28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26 февраля 2008 года № 16</w:t>
        </w:r>
      </w:hyperlink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, </w:t>
      </w:r>
      <w:hyperlink r:id="rId29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27 июля 2016 года № 151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0" w:name="st_10"/>
      <w:bookmarkEnd w:id="10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10. Повторные обращения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1. Повторные обращения (устные, письменные или электронные), в которых не приводятся новые доводы или вновь открывшиеся обстоятельства, рассмотрению не </w:t>
      </w:r>
      <w:proofErr w:type="gramStart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подлежат</w:t>
      </w:r>
      <w:proofErr w:type="gramEnd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если по ним имеются исчерпывающие материалы проверок и гражданам даны ответы в порядке, установленном настоящим Законом. Новые доводы или вновь открывшиеся обстоятельства подлежат рассмотрению в порядке, предусмотренном настоящим Законом.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В случае если гражданин не удовлетворен решением, полученным по результатам рассмотрения обращения, он имеет право на обжалование решения в судебном порядке.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Закона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30" w:anchor="unknown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2013 года № 144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1" w:name="st_11"/>
      <w:bookmarkEnd w:id="11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11. Гарантии безопасности гражданина в связи с его обращением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1. Запрещается преследование гражданина либо его близких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Преследование гражданина либо его близких в связи с его обращением в государственный орган, орган местного самоуправления или к должностному лицу влечет за собой ответственность должностных лиц в соответствии с законодательством Кыргызской Республики.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Не допускается разглашение информации, доступ к которой ограничен законами, а также сведений, касающихся частной жизни гражданина, без его согласия.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Закона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31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27 июля 2016 года № 151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2" w:name="st_12"/>
      <w:bookmarkEnd w:id="12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12. Права и обязанности должностных лиц при рассмотрении обращений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Руководитель органа государственной власти или органа местного самоуправления или должностное лицо, в компетенцию которых относится рассмотрение обращения, имеют право: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при направлении письменного (электронного) обращения на рассмотрение в другой государственный орган, орган местного самоуправления или иному должностному лицу в случае необходимости запрашивать в указанных органах или у должностного лица документы и материалы о результатах рассмотрения письменного (электронного) обращения;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информировать население, трудовые коллективы и средства массовой информации о состоянии работы с обращениями граждан;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оставить обращение без ответа по существу поставленных в нем вопросов в случае, если в письменном (электронном) обращении содержатся нецензурные либо оскорбительные выражения, угрозы жизни, здоровью и имуществу должностного лица, а также членов его семьи, и сообщить об этом гражданину, направившему обращение.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Органы и должностные лица обязаны: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соблюдать требования, установленные настоящим Законом и иными актами законодательства Кыргызской Республики, об обращениях граждан;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2) принять обращение к рассмотрению либо направить его по принадлежности, либо разъяснить </w:t>
      </w:r>
      <w:proofErr w:type="gramStart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заявителю</w:t>
      </w:r>
      <w:proofErr w:type="gramEnd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куда ему следует обратиться;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рассмотреть обращение по существу в установленный настоящим Законом срок, объективно оценить изложенные в нем факты, проверить их достоверность;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незамедлительно принять меры к устранению неправомерных действий (бездействия), нарушающих права, свободу, законные интересы граждан;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в случае необходимости направить работников на места для проверки сведений, содержащихся в обращении;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6) принять по обращению мотивированное и обоснованное решение;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7) письменно или посредством электронной связи информировать граждан о результатах рассмотрения обращения и принятом по нему решении;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8) по официальным запросам органов и должностных лиц, рассматривающих обращения, представить акты, другие документы и материалы, имеющие значение для рассмотрения обращений в качестве доказательств, за исключением тех, которые содержат государственную, служебную или иную охраняемую законом тайну;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9) в случае отклонения обращений обязательно указать мотивы отклонения, разъяснить порядок обжалования;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10) исключать случаи направления жалобы должностным лицам, действия которых обжалуются;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11) пресекать ущемление прав, свобод и законных интересов граждан и членов их семей в связи с их обращениями в государственные органы, иные организации, к должностным лицам.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Закона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32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2013 года № 144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3" w:name="st_13"/>
      <w:bookmarkEnd w:id="13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13. Решение по обращению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По итогам обращения принимается одно из следующих решений: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о полном или частичном удовлетворении обращения;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об отказе в удовлетворении обращения;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о принятии мер по разрешению поставленных вопросов и устранению выявленных нарушений.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Решение по обращению должно быть мотивированным, со ссылкой на конкретные правовые акты, содержать указание о порядке его обжалования.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 Вместе с сообщением о результатах рассмотрения обращения заявителю возвращаются поступившие от него подлинные документы, за исключением самого обращения.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4" w:name="st_14"/>
      <w:bookmarkEnd w:id="14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14. Права и ответственность гражданина при рассмотрении обращения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При рассмотрении обращения гражданин имеет право: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gramStart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 получить информацию в устной или письменной (электронной) форме о дате и номере регистрации обращения;</w:t>
      </w:r>
      <w:proofErr w:type="gramEnd"/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2) знакомиться с материалами, связанными с рассмотрением обращений, в той мере, в какой это не затрагивает права других граждан и не противоречит требованиям законодательства Кыргызской Республики об охране государственных секретов, коммерческой и (или) иной охраняемой законом тайны;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3) изложить свои доводы лицу, рассматривающему обращение;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4) непосредственно или через своих представителей участвовать в рассмотрении обращения коллегиальным органом;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5) требовать получения письменного (электронного) ответа о результатах рассмотрения обращения в установленный срок;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Кыргызской Республики;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7) обращаться с заявлением о прекращении рассмотрения обращения.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2. Подача гражданином обращения, в котором содержатся материалы клеветнического характера, выражения, оскорбляющие честь и достоинство и порочащие деловую репутацию других лиц, влечет за собой ответственность в соответствии с законодательством Кыргызской Республики.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Законов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33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2009 года № 214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, </w:t>
      </w:r>
      <w:hyperlink r:id="rId34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15 июля 2013 года № 144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5" w:name="st_15"/>
      <w:bookmarkEnd w:id="15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 xml:space="preserve">Статья 15. </w:t>
      </w:r>
      <w:proofErr w:type="gramStart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Контроль за</w:t>
      </w:r>
      <w:proofErr w:type="gramEnd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 xml:space="preserve"> соблюдением порядка рассмотрения обращений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контроль за</w:t>
      </w:r>
      <w:proofErr w:type="gramEnd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6" w:name="st_16"/>
      <w:bookmarkEnd w:id="16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16. Ответственность за нарушение законодательства об обращениях граждан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Ответственность за неисполнение настоящего Закона должностными лицами государственных органов возлагается на руководителя, а при его отсутствии - на статс-секретаря или заместителя руководителя, или руководителя аппарата соответствующего государственного органа.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Ответственность за неисполнение настоящего Закона должностными лицами органов местного самоуправления возлагается на руководителя, а при его отсутствии - на заместителя руководителя органа местного самоуправления.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Закона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35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17 февраля 2015 года № 35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7" w:name="st_17"/>
      <w:bookmarkEnd w:id="17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17. Расходы, связанные с рассмотрением обращений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В случае если гражданин указал в обращении заведомо ложные сведения, расходы, понесенные в связи с рассмотрением обращения государственным органом, органом </w:t>
      </w:r>
      <w:bookmarkStart w:id="18" w:name="_GoBack"/>
      <w:bookmarkEnd w:id="18"/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местного самоуправления или должностным лицом, могут быть взысканы с данного гражданина по решению суда.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Расходы, понесенные гражданином в связи с неправомерным отказом государственного органа, органа местного самоуправления или должностного лица в рассмотрении обращения или предоставлением необоснованного ответа или недостоверной информации, могут быть взысканы с государственного органа, органа местного самоуправления или должностного лица по решению суда.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(В редакции Закона </w:t>
      </w:r>
      <w:proofErr w:type="gramStart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КР</w:t>
      </w:r>
      <w:proofErr w:type="gramEnd"/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 xml:space="preserve"> от </w:t>
      </w:r>
      <w:hyperlink r:id="rId36" w:history="1">
        <w:r w:rsidRPr="00C1489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27 июля 2016 года № 151</w:t>
        </w:r>
      </w:hyperlink>
      <w:r w:rsidRPr="00C1489C">
        <w:rPr>
          <w:rFonts w:ascii="Arial" w:eastAsia="Times New Roman" w:hAnsi="Arial" w:cs="Arial"/>
          <w:i/>
          <w:iCs/>
          <w:color w:val="2B2B2B"/>
          <w:sz w:val="24"/>
          <w:szCs w:val="24"/>
          <w:lang w:eastAsia="ru-RU"/>
        </w:rPr>
        <w:t>)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19" w:name="st_18"/>
      <w:bookmarkEnd w:id="19"/>
      <w:r w:rsidRPr="00C1489C">
        <w:rPr>
          <w:rFonts w:ascii="Arial" w:eastAsia="Times New Roman" w:hAnsi="Arial" w:cs="Arial"/>
          <w:b/>
          <w:bCs/>
          <w:color w:val="2B2B2B"/>
          <w:sz w:val="24"/>
          <w:szCs w:val="24"/>
          <w:lang w:eastAsia="ru-RU"/>
        </w:rPr>
        <w:t>Статья 18. Вступление в силу настоящего Закона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 Настоящий Закон вступает в силу со дня официального опубликования.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 Признать утратившим силу </w:t>
      </w:r>
      <w:hyperlink r:id="rId37" w:history="1">
        <w:r w:rsidRPr="00C1489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C1489C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 Кыргызской Республики "О порядке рассмотрения предложений, заявлений и жалоб граждан" от 5 июля 1995 года № 8-1.</w:t>
      </w:r>
    </w:p>
    <w:p w:rsidR="00C1489C" w:rsidRPr="00C1489C" w:rsidRDefault="00C1489C" w:rsidP="00C1489C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1489C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p w:rsidR="00956B48" w:rsidRDefault="00956B48"/>
    <w:sectPr w:rsidR="00956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CA"/>
    <w:rsid w:val="001811CA"/>
    <w:rsid w:val="00956B48"/>
    <w:rsid w:val="009A34EE"/>
    <w:rsid w:val="00C1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8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8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203261?cl=ru-ru" TargetMode="External"/><Relationship Id="rId13" Type="http://schemas.openxmlformats.org/officeDocument/2006/relationships/hyperlink" Target="http://cbd.minjust.gov.kg/act/view/ru-ru/1?cl=ru-ru" TargetMode="External"/><Relationship Id="rId18" Type="http://schemas.openxmlformats.org/officeDocument/2006/relationships/hyperlink" Target="http://cbd.minjust.gov.kg/act/view/ru-ru/203261?cl=ru-ru" TargetMode="External"/><Relationship Id="rId26" Type="http://schemas.openxmlformats.org/officeDocument/2006/relationships/hyperlink" Target="http://cbd.minjust.gov.kg/act/view/ru-ru/203952?cl=ru-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bd.minjust.gov.kg/act/view/ru-ru/203952?cl=ru-ru" TargetMode="External"/><Relationship Id="rId34" Type="http://schemas.openxmlformats.org/officeDocument/2006/relationships/hyperlink" Target="http://cbd.minjust.gov.kg/act/view/ru-ru/203952?cl=ru-ru" TargetMode="External"/><Relationship Id="rId7" Type="http://schemas.openxmlformats.org/officeDocument/2006/relationships/hyperlink" Target="http://cbd.minjust.gov.kg/act/view/ru-ru/203178?cl=ru-ru" TargetMode="External"/><Relationship Id="rId12" Type="http://schemas.openxmlformats.org/officeDocument/2006/relationships/hyperlink" Target="http://cbd.minjust.gov.kg/act/view/ru-ru/111430?cl=ru-ru" TargetMode="External"/><Relationship Id="rId17" Type="http://schemas.openxmlformats.org/officeDocument/2006/relationships/hyperlink" Target="http://cbd.minjust.gov.kg/act/view/ru-ru/1?cl=ru-ru" TargetMode="External"/><Relationship Id="rId25" Type="http://schemas.openxmlformats.org/officeDocument/2006/relationships/hyperlink" Target="http://cbd.minjust.gov.kg/act/view/ru-ru/203178?cl=ru-ru" TargetMode="External"/><Relationship Id="rId33" Type="http://schemas.openxmlformats.org/officeDocument/2006/relationships/hyperlink" Target="http://cbd.minjust.gov.kg/act/view/ru-ru/203178?cl=ru-ru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cbd.minjust.gov.kg/act/view/ru-ru/202226?cl=ru-ru" TargetMode="External"/><Relationship Id="rId20" Type="http://schemas.openxmlformats.org/officeDocument/2006/relationships/hyperlink" Target="http://cbd.minjust.gov.kg/act/view/ru-ru/111430?cl=ru-ru" TargetMode="External"/><Relationship Id="rId29" Type="http://schemas.openxmlformats.org/officeDocument/2006/relationships/hyperlink" Target="http://cbd.minjust.gov.kg/act/view/ru-ru/111430?cl=ru-ru" TargetMode="Externa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ru-ru/202226?cl=ru-ru" TargetMode="External"/><Relationship Id="rId11" Type="http://schemas.openxmlformats.org/officeDocument/2006/relationships/hyperlink" Target="http://cbd.minjust.gov.kg/act/view/ru-ru/111414?cl=ru-ru" TargetMode="External"/><Relationship Id="rId24" Type="http://schemas.openxmlformats.org/officeDocument/2006/relationships/hyperlink" Target="http://cbd.minjust.gov.kg/act/view/ru-ru/203952?cl=ru-ru" TargetMode="External"/><Relationship Id="rId32" Type="http://schemas.openxmlformats.org/officeDocument/2006/relationships/hyperlink" Target="http://cbd.minjust.gov.kg/act/view/ru-ru/203952?cl=ru-ru" TargetMode="External"/><Relationship Id="rId37" Type="http://schemas.openxmlformats.org/officeDocument/2006/relationships/hyperlink" Target="http://cbd.minjust.gov.kg/act/view/ru-ru/679?cl=ru-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bd.minjust.gov.kg/act/view/ru-ru/203952?cl=ru-ru" TargetMode="External"/><Relationship Id="rId23" Type="http://schemas.openxmlformats.org/officeDocument/2006/relationships/hyperlink" Target="http://cbd.minjust.gov.kg/act/view/ru-ru/203178?cl=ru-ru" TargetMode="External"/><Relationship Id="rId28" Type="http://schemas.openxmlformats.org/officeDocument/2006/relationships/hyperlink" Target="http://cbd.minjust.gov.kg/act/view/ru-ru/202226?cl=ru-ru" TargetMode="External"/><Relationship Id="rId36" Type="http://schemas.openxmlformats.org/officeDocument/2006/relationships/hyperlink" Target="http://cbd.minjust.gov.kg/act/view/ru-ru/111430?cl=ru-ru" TargetMode="External"/><Relationship Id="rId10" Type="http://schemas.openxmlformats.org/officeDocument/2006/relationships/hyperlink" Target="http://cbd.minjust.gov.kg/act/view/ru-ru/205456?cl=ru-ru" TargetMode="External"/><Relationship Id="rId19" Type="http://schemas.openxmlformats.org/officeDocument/2006/relationships/hyperlink" Target="http://cbd.minjust.gov.kg/act/view/ru-ru/111414?cl=ru-ru" TargetMode="External"/><Relationship Id="rId31" Type="http://schemas.openxmlformats.org/officeDocument/2006/relationships/hyperlink" Target="http://cbd.minjust.gov.kg/act/view/ru-ru/111430?cl=ru-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bd.minjust.gov.kg/act/view/ru-ru/203952?cl=ru-ru" TargetMode="External"/><Relationship Id="rId14" Type="http://schemas.openxmlformats.org/officeDocument/2006/relationships/hyperlink" Target="http://cbd.minjust.gov.kg/act/view/ru-ru/203178?cl=ru-ru" TargetMode="External"/><Relationship Id="rId22" Type="http://schemas.openxmlformats.org/officeDocument/2006/relationships/hyperlink" Target="http://cbd.minjust.gov.kg/act/view/ru-ru/202226?cl=ru-ru" TargetMode="External"/><Relationship Id="rId27" Type="http://schemas.openxmlformats.org/officeDocument/2006/relationships/hyperlink" Target="http://cbd.minjust.gov.kg/act/view/ru-ru/205456?cl=ru-ru" TargetMode="External"/><Relationship Id="rId30" Type="http://schemas.openxmlformats.org/officeDocument/2006/relationships/hyperlink" Target="http://cbd.minjust.gov.kg/act/view/ru-ru/202100" TargetMode="External"/><Relationship Id="rId35" Type="http://schemas.openxmlformats.org/officeDocument/2006/relationships/hyperlink" Target="http://cbd.minjust.gov.kg/act/view/ru-ru/205456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3743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Akmaral</dc:creator>
  <cp:keywords/>
  <dc:description/>
  <cp:lastModifiedBy>Akmaral</cp:lastModifiedBy>
  <cp:revision>2</cp:revision>
  <dcterms:created xsi:type="dcterms:W3CDTF">2023-06-15T03:40:00Z</dcterms:created>
  <dcterms:modified xsi:type="dcterms:W3CDTF">2023-06-15T04:10:00Z</dcterms:modified>
</cp:coreProperties>
</file>